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15E66" w14:textId="21A3DB44" w:rsidR="008B5A30" w:rsidRPr="00511D88" w:rsidRDefault="008B5A30" w:rsidP="008B5A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</w:t>
      </w:r>
      <w:r w:rsidR="007515D1" w:rsidRPr="00511D8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II</w:t>
      </w:r>
    </w:p>
    <w:p w14:paraId="3A7CD0C1" w14:textId="77777777" w:rsidR="00440E59" w:rsidRPr="00511D88" w:rsidRDefault="00440E59" w:rsidP="00434D56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511D88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61615A99" w14:textId="77777777" w:rsidR="00440E59" w:rsidRPr="00511D88" w:rsidRDefault="00440E59" w:rsidP="00434D56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511D88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212F4812" w14:textId="77777777" w:rsidR="008B5A30" w:rsidRPr="00511D88" w:rsidRDefault="008B5A30" w:rsidP="008B5A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CRITÉRIOS UTILIZADOS NA AVALIAÇÃO DE MÉRITO CULTURAL</w:t>
      </w:r>
    </w:p>
    <w:p w14:paraId="3DAB608F" w14:textId="0CA4BF72" w:rsidR="008B5A30" w:rsidRPr="00511D88" w:rsidRDefault="008B5A30" w:rsidP="00596DC3">
      <w:pPr>
        <w:pStyle w:val="textojustificado"/>
        <w:spacing w:before="120" w:beforeAutospacing="0" w:after="120" w:afterAutospacing="0"/>
        <w:ind w:right="12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11D88">
        <w:rPr>
          <w:rFonts w:ascii="Arial" w:hAnsi="Arial" w:cs="Arial"/>
          <w:color w:val="000000"/>
          <w:sz w:val="22"/>
          <w:szCs w:val="22"/>
        </w:rPr>
        <w:t xml:space="preserve">As comissões de seleção </w:t>
      </w:r>
      <w:r w:rsidR="00CD0409" w:rsidRPr="00511D88">
        <w:rPr>
          <w:rFonts w:ascii="Arial" w:hAnsi="Arial" w:cs="Arial"/>
          <w:color w:val="000000"/>
          <w:sz w:val="22"/>
          <w:szCs w:val="22"/>
        </w:rPr>
        <w:t>atribuirão</w:t>
      </w:r>
      <w:r w:rsidRPr="00511D88">
        <w:rPr>
          <w:rFonts w:ascii="Arial" w:hAnsi="Arial" w:cs="Arial"/>
          <w:color w:val="000000"/>
          <w:sz w:val="22"/>
          <w:szCs w:val="22"/>
        </w:rPr>
        <w:t xml:space="preserve"> notas de 0 a 1</w:t>
      </w:r>
      <w:r w:rsidR="00852CDA" w:rsidRPr="00511D88">
        <w:rPr>
          <w:rFonts w:ascii="Arial" w:hAnsi="Arial" w:cs="Arial"/>
          <w:color w:val="000000"/>
          <w:sz w:val="22"/>
          <w:szCs w:val="22"/>
        </w:rPr>
        <w:t>5</w:t>
      </w:r>
      <w:r w:rsidRPr="00511D88">
        <w:rPr>
          <w:rFonts w:ascii="Arial" w:hAnsi="Arial" w:cs="Arial"/>
          <w:color w:val="000000"/>
          <w:sz w:val="22"/>
          <w:szCs w:val="22"/>
        </w:rPr>
        <w:t xml:space="preserve"> pontos a cada um dos </w:t>
      </w:r>
      <w:r w:rsidR="00BE2B83" w:rsidRPr="00511D88">
        <w:rPr>
          <w:rFonts w:ascii="Arial" w:hAnsi="Arial" w:cs="Arial"/>
          <w:color w:val="000000"/>
          <w:sz w:val="22"/>
          <w:szCs w:val="22"/>
        </w:rPr>
        <w:t>critérios</w:t>
      </w:r>
      <w:r w:rsidRPr="00511D88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511D88">
        <w:rPr>
          <w:rFonts w:ascii="Arial" w:hAnsi="Arial" w:cs="Arial"/>
          <w:color w:val="000000"/>
          <w:sz w:val="22"/>
          <w:szCs w:val="22"/>
        </w:rPr>
        <w:t xml:space="preserve">de </w:t>
      </w:r>
      <w:r w:rsidR="00CD0409" w:rsidRPr="00511D88">
        <w:rPr>
          <w:rFonts w:ascii="Arial" w:hAnsi="Arial" w:cs="Arial"/>
          <w:color w:val="000000"/>
          <w:sz w:val="22"/>
          <w:szCs w:val="22"/>
        </w:rPr>
        <w:t>avaliação</w:t>
      </w:r>
      <w:r w:rsidRPr="00511D88">
        <w:rPr>
          <w:rFonts w:ascii="Arial" w:hAnsi="Arial" w:cs="Arial"/>
          <w:color w:val="000000"/>
          <w:sz w:val="22"/>
          <w:szCs w:val="22"/>
        </w:rPr>
        <w:t xml:space="preserve"> de cada projeto, conforme </w:t>
      </w:r>
      <w:r w:rsidR="00BE2B83" w:rsidRPr="00511D88">
        <w:rPr>
          <w:rFonts w:ascii="Arial" w:hAnsi="Arial" w:cs="Arial"/>
          <w:color w:val="000000"/>
          <w:sz w:val="22"/>
          <w:szCs w:val="22"/>
        </w:rPr>
        <w:t>tabela</w:t>
      </w:r>
      <w:r w:rsidRPr="00511D88">
        <w:rPr>
          <w:rFonts w:ascii="Arial" w:hAnsi="Arial" w:cs="Arial"/>
          <w:color w:val="000000"/>
          <w:sz w:val="22"/>
          <w:szCs w:val="22"/>
        </w:rPr>
        <w:t xml:space="preserve"> a seguir:</w:t>
      </w:r>
    </w:p>
    <w:p w14:paraId="54065ECD" w14:textId="77777777" w:rsidR="008B5A30" w:rsidRPr="00511D88" w:rsidRDefault="008B5A30" w:rsidP="008B5A3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5787"/>
        <w:gridCol w:w="1505"/>
      </w:tblGrid>
      <w:tr w:rsidR="008B5A30" w:rsidRPr="00511D88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511D88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8B5A30" w:rsidRPr="00511D88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55C4084D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Qualidade do Projeto - </w:t>
            </w:r>
            <w:r w:rsidR="00255F31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Coerência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do objeto, objetivos, justificativa e metas do projeto - 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="00255F31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considerar, para fins de </w:t>
            </w:r>
            <w:r w:rsidR="00255F31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="00255F31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valoração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se o </w:t>
            </w:r>
            <w:r w:rsidR="00255F31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conteúdo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 projeto apresenta, como um </w:t>
            </w:r>
            <w:r w:rsidR="007C43E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todo coerência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observando o objeto, a justificativa e as metas, sendo </w:t>
            </w:r>
            <w:r w:rsidR="00255F31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possível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visualizar de forma clara os resultados que </w:t>
            </w:r>
            <w:r w:rsidR="00255F31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511D88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2BD7DFFC" w:rsidR="008B5A30" w:rsidRPr="00511D88" w:rsidRDefault="00255F31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Relevância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da 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ação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proposta para o 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cenário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cultural do </w:t>
            </w:r>
            <w:r w:rsidR="00E948B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Município de Candói -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t-BR"/>
                <w14:ligatures w14:val="none"/>
              </w:rPr>
              <w:t> 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considerar, para fins de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valoração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se a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ação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contribui para o enriquecimento e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valorização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da cultura do </w:t>
            </w:r>
            <w:r w:rsidR="005C0A76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Município de Candói. </w:t>
            </w:r>
          </w:p>
          <w:p w14:paraId="0A58F3F2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1720B76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8B5A30" w:rsidRPr="00511D88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04351F43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Aspectos de </w:t>
            </w:r>
            <w:r w:rsidR="0069705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integração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69705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comunitária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na </w:t>
            </w:r>
            <w:r w:rsidR="0069705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ação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proposta pelo projeto - 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considera-se, para fins de </w:t>
            </w:r>
            <w:r w:rsidR="0069705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="0069705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valoração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se o projeto apresenta aspectos de </w:t>
            </w:r>
            <w:r w:rsidR="0069705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integração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69705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comunitária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em </w:t>
            </w:r>
            <w:r w:rsidR="0069705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relação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ao impacto social para a </w:t>
            </w:r>
            <w:r w:rsidR="0069705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inclusão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 pessoas com </w:t>
            </w:r>
            <w:r w:rsidR="0069705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deficiência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AF01045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8B5A30" w:rsidRPr="00511D88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10F2ABD7" w:rsidR="008B5A30" w:rsidRPr="00511D88" w:rsidRDefault="0069705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Coerência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da planilha 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orçamentária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 do cronograma de 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execução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às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metas, resultados e desdobramentos do projeto proposto - 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avaliar e valorar a viabilidade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técnica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 projeto 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 xml:space="preserve">sob o ponto de vista dos gastos previstos na planilha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orçamentária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sua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execução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a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adequação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ao objeto, metas e objetivos previstos.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Também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ser considerada para fins de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coerência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conformidade dos valores e quantidades dos itens relacionados na planilha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orçamentária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511D88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17F43A95" w:rsidR="008B5A30" w:rsidRPr="00511D88" w:rsidRDefault="00852CDA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Coerência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do Plano de 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Divulgação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ao Cronograma, Objetivos e Metas do projeto proposto - 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avaliar e valorar a viabilidade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técnica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comunicacional com o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público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alvo do projeto, mediante as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estratégias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mídias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os</w:t>
            </w:r>
            <w:proofErr w:type="spellEnd"/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.</w:t>
            </w:r>
          </w:p>
          <w:p w14:paraId="08BA5F47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511D88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05691BF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Compatibilidade da ficha </w:t>
            </w:r>
            <w:r w:rsidR="00852CDA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técnica</w:t>
            </w: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com as atividades desenvolvidas - 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deverá considerar a carreira dos profissionais que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compõem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 corpo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artístico, verificando a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coerência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ou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em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relação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às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atribuições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que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executadas por eles no projeto (para esta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avaliação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serão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considerados os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currículos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dos membros da ficha </w:t>
            </w:r>
            <w:r w:rsidR="00852CD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técnica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).</w:t>
            </w:r>
          </w:p>
          <w:p w14:paraId="31F9699D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511D88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44AE4050" w:rsidR="008B5A30" w:rsidRPr="00511D88" w:rsidRDefault="00852CDA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Trajetória</w:t>
            </w:r>
            <w:r w:rsidR="008B5A30"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artística e cultural do proponente - 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Será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́ considerado para fins de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 carreira do proponente, com base no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currículo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comprovações</w:t>
            </w:r>
            <w:r w:rsidR="008B5A3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16F9AFE4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  <w:r w:rsidR="00BA765A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8B5A30" w:rsidRPr="00511D88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Contrapartida - 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3BEFDE8A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  <w:r w:rsidR="00490E59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8B5A30" w:rsidRPr="00511D88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511D88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449D9803" w:rsidR="008B5A30" w:rsidRPr="00511D88" w:rsidRDefault="00490E59" w:rsidP="008B5A3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</w:tr>
    </w:tbl>
    <w:p w14:paraId="30BF55E3" w14:textId="77777777" w:rsidR="008B5A30" w:rsidRPr="00511D88" w:rsidRDefault="008B5A30" w:rsidP="008B5A3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3988"/>
        <w:gridCol w:w="2079"/>
      </w:tblGrid>
      <w:tr w:rsidR="007B3FDB" w:rsidRPr="00511D88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511D88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511D88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511D88" w:rsidRDefault="007B3FDB" w:rsidP="007B3FD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0E0CE48F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511D88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511D88" w:rsidRDefault="007B3FDB" w:rsidP="007B3FD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59EE5F8C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511D88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511D88" w:rsidRDefault="007B3FDB" w:rsidP="007B3FD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2F14E1E3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511D88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0D1881FF" w:rsidR="007B3FDB" w:rsidRPr="00511D88" w:rsidRDefault="00D24916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</w:t>
            </w:r>
            <w:r w:rsidR="007C05E5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for d</w:t>
            </w:r>
            <w:r w:rsidR="007C43E0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 zona rural do município</w:t>
            </w: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511D88" w:rsidRDefault="007B3FDB" w:rsidP="007B3FD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63C8E7D2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511D88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511D88" w:rsidRDefault="007B3FDB" w:rsidP="007B3FDB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511D88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511D88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511D88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511D88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1C6FA7FF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511D88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511D88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0526E1E5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511D88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519FB209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</w:t>
            </w:r>
            <w:r w:rsidR="00362967"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que seja da Zona Rural do Município.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511D88" w:rsidRDefault="007B3FDB" w:rsidP="007B3FD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76C3DB12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511D88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511D88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60A78FC4" w14:textId="77777777" w:rsidR="007B3FDB" w:rsidRPr="00511D88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174338EF" w14:textId="36A78309" w:rsidR="007B3FDB" w:rsidRPr="00511D88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511D88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br/>
            </w:r>
            <w:r w:rsidRPr="00511D8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br/>
            </w:r>
          </w:p>
          <w:p w14:paraId="3551DBF7" w14:textId="77777777" w:rsidR="007B3FDB" w:rsidRPr="00511D88" w:rsidRDefault="007B3FDB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511D88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511D88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11D8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4805CC5" w14:textId="1A2E754A" w:rsidR="008B5A30" w:rsidRPr="00511D88" w:rsidRDefault="008B5A30" w:rsidP="007B3FD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49CD2A1" w14:textId="0A133C6C" w:rsidR="008B5A30" w:rsidRPr="00511D88" w:rsidRDefault="008B5A30" w:rsidP="00D10350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A pontuação final de cada candidatura será </w:t>
      </w:r>
      <w:r w:rsidR="00CD3D8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</w:t>
      </w:r>
      <w:r w:rsidR="00DA1EB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00 pontos no geral e até 1</w:t>
      </w:r>
      <w:r w:rsidR="00CD3D8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20 pontos</w:t>
      </w:r>
      <w:r w:rsidR="00DA1EB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nos casos de cotas</w:t>
      </w:r>
      <w:r w:rsidR="00CD3D8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. </w:t>
      </w:r>
      <w:r w:rsidR="00FF03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 média da nota do proponente será definida por um consenso entre os membros da comissão. </w:t>
      </w:r>
    </w:p>
    <w:p w14:paraId="0B73C2F1" w14:textId="527DF13F" w:rsidR="008B5A30" w:rsidRPr="00511D88" w:rsidRDefault="008B5A30" w:rsidP="00D10350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Os critérios gerais são </w:t>
      </w:r>
      <w:r w:rsidRPr="00AE6EF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eliminatórios</w:t>
      </w: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de modo que, o agente cultural que receber pontuação 0 em algum dos critérios será desclassificado do Edital.</w:t>
      </w:r>
    </w:p>
    <w:p w14:paraId="730A5510" w14:textId="77777777" w:rsidR="008B5A30" w:rsidRPr="00511D88" w:rsidRDefault="008B5A30" w:rsidP="00D10350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323150CE" w:rsidR="008B5A30" w:rsidRPr="00511D88" w:rsidRDefault="008B5A30" w:rsidP="00D10350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Em caso de empate, </w:t>
      </w:r>
      <w:r w:rsidR="00CC662F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utilizados para fins de </w:t>
      </w:r>
      <w:r w:rsidR="00CC662F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classificação</w:t>
      </w: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dos projetos a maior nota nos critérios de acordo com a ordem abaixo definida:</w:t>
      </w:r>
      <w:r w:rsidR="00CC662F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bookmarkStart w:id="1" w:name="_Hlk146535064"/>
      <w:r w:rsidR="00CC662F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B, C, G</w:t>
      </w:r>
      <w:r w:rsidR="000D63E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</w:t>
      </w:r>
      <w:r w:rsidR="00CC662F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H </w:t>
      </w: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respectivamente. </w:t>
      </w:r>
    </w:p>
    <w:bookmarkEnd w:id="1"/>
    <w:p w14:paraId="18620DB9" w14:textId="5BFAF192" w:rsidR="008B5A30" w:rsidRPr="00511D88" w:rsidRDefault="008B5A30" w:rsidP="00D10350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Caso nenhum dos </w:t>
      </w:r>
      <w:r w:rsidR="000964A2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critérios</w:t>
      </w: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acima elencados seja capaz de promover o desempate </w:t>
      </w:r>
      <w:r w:rsidR="000964A2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adotados </w:t>
      </w:r>
      <w:r w:rsidR="000964A2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critérios</w:t>
      </w: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desempate:</w:t>
      </w:r>
      <w:r w:rsidRPr="00511D88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</w:t>
      </w:r>
      <w:bookmarkStart w:id="2" w:name="_Hlk146535079"/>
      <w:r w:rsidR="000964A2" w:rsidRPr="00511D88">
        <w:rPr>
          <w:rFonts w:ascii="Arial" w:eastAsia="Times New Roman" w:hAnsi="Arial" w:cs="Arial"/>
          <w:kern w:val="0"/>
          <w:lang w:eastAsia="pt-BR"/>
          <w14:ligatures w14:val="none"/>
        </w:rPr>
        <w:t xml:space="preserve">proponente com maior idade. </w:t>
      </w:r>
    </w:p>
    <w:bookmarkEnd w:id="2"/>
    <w:p w14:paraId="04B525FD" w14:textId="28F0671A" w:rsidR="008B5A30" w:rsidRPr="00511D88" w:rsidRDefault="00482AEB" w:rsidP="00D10350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r w:rsidR="008B5A30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511D88" w:rsidRDefault="008B5A30" w:rsidP="00D10350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 desclassificados os projetos que:</w:t>
      </w:r>
    </w:p>
    <w:p w14:paraId="068BFDD8" w14:textId="65E0095D" w:rsidR="008B5A30" w:rsidRPr="00511D88" w:rsidRDefault="008B5A30" w:rsidP="00D10350">
      <w:pPr>
        <w:spacing w:before="120" w:after="120" w:line="240" w:lineRule="auto"/>
        <w:ind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</w:t>
      </w:r>
      <w:r w:rsidR="00482AEB"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Receberam</w:t>
      </w: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511D88" w:rsidRDefault="008B5A30" w:rsidP="00D10350">
      <w:pPr>
        <w:spacing w:before="120" w:after="120" w:line="240" w:lineRule="auto"/>
        <w:ind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511D88">
          <w:rPr>
            <w:rFonts w:ascii="Arial" w:eastAsia="Times New Roman" w:hAnsi="Arial" w:cs="Arial"/>
            <w:color w:val="000000"/>
            <w:kern w:val="0"/>
            <w:lang w:eastAsia="pt-BR"/>
            <w14:ligatures w14:val="none"/>
          </w:rPr>
          <w:t>inciso IV do caput do art. 3º da Constituição,</w:t>
        </w:r>
      </w:hyperlink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garantidos o contraditório e a ampla defesa.</w:t>
      </w:r>
    </w:p>
    <w:p w14:paraId="4A0B55E7" w14:textId="4D8E5BA7" w:rsidR="008B5A30" w:rsidRPr="00511D88" w:rsidRDefault="008B5A30" w:rsidP="00D10350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11D8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511D88" w:rsidSect="00D1035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362B" w14:textId="77777777" w:rsidR="004E4DF2" w:rsidRDefault="004E4DF2" w:rsidP="00440E59">
      <w:pPr>
        <w:spacing w:after="0" w:line="240" w:lineRule="auto"/>
      </w:pPr>
      <w:r>
        <w:separator/>
      </w:r>
    </w:p>
  </w:endnote>
  <w:endnote w:type="continuationSeparator" w:id="0">
    <w:p w14:paraId="155DF08D" w14:textId="77777777" w:rsidR="004E4DF2" w:rsidRDefault="004E4DF2" w:rsidP="0044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861E" w14:textId="4B51B93E" w:rsidR="00F4372D" w:rsidRDefault="00F4372D">
    <w:pPr>
      <w:pStyle w:val="Rodap"/>
    </w:pPr>
    <w:r>
      <w:rPr>
        <w:noProof/>
        <w:lang w:eastAsia="pt-BR"/>
      </w:rPr>
      <w:drawing>
        <wp:inline distT="0" distB="0" distL="0" distR="0" wp14:anchorId="193C5D1D" wp14:editId="3BCCCFFE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795E" w14:textId="77777777" w:rsidR="004E4DF2" w:rsidRDefault="004E4DF2" w:rsidP="00440E59">
      <w:pPr>
        <w:spacing w:after="0" w:line="240" w:lineRule="auto"/>
      </w:pPr>
      <w:r>
        <w:separator/>
      </w:r>
    </w:p>
  </w:footnote>
  <w:footnote w:type="continuationSeparator" w:id="0">
    <w:p w14:paraId="7234D0C2" w14:textId="77777777" w:rsidR="004E4DF2" w:rsidRDefault="004E4DF2" w:rsidP="0044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8164" w14:textId="6B232436" w:rsidR="00440E59" w:rsidRDefault="00F4372D">
    <w:pPr>
      <w:pStyle w:val="Cabealho"/>
    </w:pPr>
    <w:r>
      <w:rPr>
        <w:noProof/>
        <w:lang w:eastAsia="pt-BR"/>
      </w:rPr>
      <w:drawing>
        <wp:inline distT="0" distB="0" distL="0" distR="0" wp14:anchorId="3E311F75" wp14:editId="115A3C7E">
          <wp:extent cx="5400040" cy="1332865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6DEC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0964A2"/>
    <w:rsid w:val="000D63EF"/>
    <w:rsid w:val="000E4A1D"/>
    <w:rsid w:val="00103D7C"/>
    <w:rsid w:val="001A2767"/>
    <w:rsid w:val="00255F31"/>
    <w:rsid w:val="002C4653"/>
    <w:rsid w:val="002C46FB"/>
    <w:rsid w:val="002F29D9"/>
    <w:rsid w:val="00362967"/>
    <w:rsid w:val="003D6B29"/>
    <w:rsid w:val="00434D56"/>
    <w:rsid w:val="00440E59"/>
    <w:rsid w:val="00482AEB"/>
    <w:rsid w:val="00490E59"/>
    <w:rsid w:val="004E4DF2"/>
    <w:rsid w:val="00511D88"/>
    <w:rsid w:val="0055234F"/>
    <w:rsid w:val="00596DC3"/>
    <w:rsid w:val="005C0A76"/>
    <w:rsid w:val="005C3CE0"/>
    <w:rsid w:val="00697050"/>
    <w:rsid w:val="00712110"/>
    <w:rsid w:val="007515D1"/>
    <w:rsid w:val="007B3FDB"/>
    <w:rsid w:val="007C05E5"/>
    <w:rsid w:val="007C43E0"/>
    <w:rsid w:val="00852CDA"/>
    <w:rsid w:val="008B5A30"/>
    <w:rsid w:val="00A95475"/>
    <w:rsid w:val="00AE6EF5"/>
    <w:rsid w:val="00BA765A"/>
    <w:rsid w:val="00BE2B83"/>
    <w:rsid w:val="00C247F4"/>
    <w:rsid w:val="00C77365"/>
    <w:rsid w:val="00CC662F"/>
    <w:rsid w:val="00CD0409"/>
    <w:rsid w:val="00CD3D85"/>
    <w:rsid w:val="00D10350"/>
    <w:rsid w:val="00D24916"/>
    <w:rsid w:val="00D83B30"/>
    <w:rsid w:val="00DA1EBC"/>
    <w:rsid w:val="00DE6851"/>
    <w:rsid w:val="00E948B0"/>
    <w:rsid w:val="00EF13CF"/>
    <w:rsid w:val="00F4372D"/>
    <w:rsid w:val="00F8730C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0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E59"/>
  </w:style>
  <w:style w:type="paragraph" w:styleId="Rodap">
    <w:name w:val="footer"/>
    <w:basedOn w:val="Normal"/>
    <w:link w:val="RodapChar"/>
    <w:uiPriority w:val="99"/>
    <w:unhideWhenUsed/>
    <w:rsid w:val="00440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cp:lastPrinted>2023-09-18T16:08:00Z</cp:lastPrinted>
  <dcterms:created xsi:type="dcterms:W3CDTF">2023-10-10T15:53:00Z</dcterms:created>
  <dcterms:modified xsi:type="dcterms:W3CDTF">2023-10-10T16:57:00Z</dcterms:modified>
</cp:coreProperties>
</file>